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1C" w:rsidRPr="00BC651C" w:rsidRDefault="00BC651C" w:rsidP="00854AD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bookmarkStart w:id="0" w:name="_GoBack"/>
      <w:bookmarkEnd w:id="0"/>
    </w:p>
    <w:p w:rsidR="0055399A" w:rsidRDefault="00BC651C" w:rsidP="00BC651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  <w:r w:rsidRPr="00BC651C"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>Избирательная комиссия муниципального образования муниципального района «Волоконовский район» информирует</w:t>
      </w:r>
    </w:p>
    <w:p w:rsidR="00BC651C" w:rsidRDefault="00BC651C" w:rsidP="00BC651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</w:p>
    <w:p w:rsidR="00BC651C" w:rsidRPr="00A6416A" w:rsidRDefault="00BC651C" w:rsidP="00A6416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  <w:r w:rsidRPr="00BC651C"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>О заседаниях у</w:t>
      </w:r>
      <w:r w:rsidR="00A6416A"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>частковых избирательных комиссий</w:t>
      </w:r>
    </w:p>
    <w:p w:rsidR="00BC651C" w:rsidRDefault="0026436C" w:rsidP="00BC651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В январе текущего года </w:t>
      </w:r>
      <w:r w:rsidR="00BC651C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участковые избирательные комиссии провели</w:t>
      </w:r>
      <w:r w:rsidRPr="0026436C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свои очередные заседания</w:t>
      </w:r>
      <w:r w:rsidR="00BC651C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, на которых утвердили номенклатуру дел и планы работы на 2015 год, ознакомились с рекомендациями научно-практической конференции «Развитие избирательного законодательства России, совершенствование избирательной системы и практики работы избирательных комиссий». Обсудили некоторые вопросы подготовки и проведения выборов депутатов Белгородской областной Думы шестого созыва.</w:t>
      </w:r>
    </w:p>
    <w:p w:rsidR="00435A5B" w:rsidRDefault="00435A5B" w:rsidP="00435A5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413000" cy="1808605"/>
            <wp:effectExtent l="19050" t="0" r="6350" b="0"/>
            <wp:docPr id="5" name="Рисунок 3" descr="SAM_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25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50" cy="180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5B" w:rsidRPr="00435A5B" w:rsidRDefault="00435A5B" w:rsidP="00A6416A">
      <w:pPr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35A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Выступает Пожарская Н.М. секретарь участковой избирательной комиссии №482</w:t>
      </w:r>
    </w:p>
    <w:p w:rsidR="00BC651C" w:rsidRDefault="005F5706" w:rsidP="005F57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>Я – причастен к России</w:t>
      </w:r>
    </w:p>
    <w:p w:rsidR="005F5706" w:rsidRDefault="005F5706" w:rsidP="00A641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В Староивановской средней общеобразовательной школе 3 февраля 2015 года с 1 по 11 классы прошли классные часы на тему </w:t>
      </w:r>
      <w:r w:rsidRPr="005E7016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«</w:t>
      </w:r>
      <w:r w:rsidR="005E7016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Сегодня </w:t>
      </w:r>
      <w:r w:rsidR="007C1273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-</w:t>
      </w:r>
      <w:r w:rsidR="005E7016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школьник</w:t>
      </w:r>
      <w:r w:rsidR="007C1273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, завтра - избиратель</w:t>
      </w:r>
      <w:r w:rsidRPr="005E7016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 xml:space="preserve"> </w:t>
      </w:r>
      <w:r w:rsidRPr="005F5706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ни</w:t>
      </w:r>
      <w:r w:rsidRPr="005F5706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ачались с Гимна Российской Федерации, а далее классные руководители рассказали ребятам о выборах, об органах государственной власти и местного самоуправления, их сроках полномочий, провели правовые викторины. </w:t>
      </w:r>
    </w:p>
    <w:p w:rsidR="00E43F58" w:rsidRDefault="005F5706" w:rsidP="00A641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В этот же день прошла </w:t>
      </w:r>
      <w:r w:rsidR="005E7016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деловая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игра «Я – причастен к России», участниками которой были учащиеся 10 класса «Мы избиратели 21 века» и 11 «Патриоты России».</w:t>
      </w:r>
      <w:r w:rsidR="00E43F58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Открыла мероприятие Мазарова В.И. – учитель истории и обществознания, а провела его Липенская О.Ю. – учитель физики, руководитель клуба будущих избирателей и член районного парламента.</w:t>
      </w:r>
    </w:p>
    <w:p w:rsidR="002129A4" w:rsidRDefault="00A6416A" w:rsidP="00A6416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 w:rsidRPr="00A6416A">
        <w:rPr>
          <w:rFonts w:ascii="Times New Roman" w:eastAsia="Times New Roman" w:hAnsi="Times New Roman" w:cs="Times New Roman"/>
          <w:noProof/>
          <w:spacing w:val="-3"/>
          <w:sz w:val="28"/>
          <w:szCs w:val="18"/>
          <w:lang w:eastAsia="ru-RU"/>
        </w:rPr>
        <w:drawing>
          <wp:inline distT="0" distB="0" distL="0" distR="0">
            <wp:extent cx="2393950" cy="1795462"/>
            <wp:effectExtent l="19050" t="0" r="6350" b="0"/>
            <wp:docPr id="11" name="Рисунок 6" descr="C:\Documents and Settings\admin\Мои документы\2015 год\Мероприятия\ДМИ и фото\Староивановка_школа\SAM_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2015 год\Мероприятия\ДМИ и фото\Староивановка_школа\SAM_4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93" cy="180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73" w:rsidRDefault="00091577" w:rsidP="00A6416A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Игра состояла из </w:t>
      </w:r>
      <w:r w:rsidR="00E43F58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9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конкурсов: 1 – «Давайте познакомимся», команды 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lastRenderedPageBreak/>
        <w:t>представили свою эмблему и девиз;   во 2  - соревновались команды между собой, кто быстрее ответит на вопросы по избирательному праву; 3 конкурс – необходимо было соотнести даты к государственным праздникам; 4</w:t>
      </w:r>
      <w:r w:rsidR="007C1273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- игра с болельщиками, которые хорошо отвечали на вопросы и соответственно принесли дополнительные баллы своим командам; в 5 конкурсе – команд</w:t>
      </w:r>
      <w:r w:rsidR="001B2208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отвечали на вопросы из истории избирательного права; 6 – правовые ситуации, необходимо было обыграть предложенную ситуацию с правильной стороны;  7- конституционные термины; в 8 конкурсе – составить правильно слова с переставл</w:t>
      </w:r>
      <w:r w:rsidR="00E43F58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енными буквами на тему выборов и 9 конкурс – капитанов «Голосуй за свое будущее». Оценивало игру члены жюри: Саенко А.Д – </w:t>
      </w:r>
      <w:r w:rsidR="00B46618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председатель </w:t>
      </w:r>
      <w:r w:rsidR="00E43F58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участковой избирательной комиссии № 469, Калашник В.А. – секретарь избирательной комиссии района и Гончарова Е.В. – заместитель главы администрации поселения, которые отметили хорошие знания будущих избирателей по избирательному законодательству.</w:t>
      </w:r>
    </w:p>
    <w:p w:rsidR="00E43F58" w:rsidRDefault="00E43F58" w:rsidP="00E43F5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</w:p>
    <w:p w:rsidR="002129A4" w:rsidRDefault="002129A4" w:rsidP="00E43F5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3"/>
          <w:sz w:val="28"/>
          <w:szCs w:val="18"/>
          <w:lang w:eastAsia="ru-RU"/>
        </w:rPr>
        <w:drawing>
          <wp:inline distT="0" distB="0" distL="0" distR="0">
            <wp:extent cx="2794000" cy="2095501"/>
            <wp:effectExtent l="19050" t="0" r="6350" b="0"/>
            <wp:docPr id="7" name="Рисунок 7" descr="C:\Documents and Settings\admin\Мои документы\2015 год\Мероприятия\ДМИ и фото\Староивановка_школа\SAM_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2015 год\Мероприятия\ДМИ и фото\Староивановка_школа\SAM_4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46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273" w:rsidRDefault="007C1273" w:rsidP="00E43F5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</w:p>
    <w:p w:rsidR="00E43F58" w:rsidRDefault="00E43F58" w:rsidP="00E43F5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>Нам жить! Нам выбирать!</w:t>
      </w:r>
    </w:p>
    <w:p w:rsidR="00E43F58" w:rsidRDefault="00E43F58" w:rsidP="005F57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</w:p>
    <w:p w:rsidR="001B597D" w:rsidRDefault="00E43F58" w:rsidP="001549A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 w:rsidRPr="00E43F58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В Погромской</w:t>
      </w:r>
      <w:r w:rsidR="002129A4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модельной библиотеке </w:t>
      </w:r>
      <w:r w:rsidR="007B2C2D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4 февраля прошло заседание «круглого стола» «</w:t>
      </w:r>
      <w:r w:rsidR="007B2C2D" w:rsidRPr="007B2C2D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Нам жить! Нам выбирать!</w:t>
      </w:r>
      <w:r w:rsidR="007B2C2D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», участниками которого были молодые и будущие избиратели. Подготовила и провела заседание Путятина А.М. – заведующая библиотекой, руководитель клуба молодых избирателей, а гостями  были Хихлушка Н.И. – председатель избирательной комиссии района, Зеленская Л.В. – глава администрации поселения, Лопатина М.В. – секретарь участковой избирательной комиссии  в селе Погромец, </w:t>
      </w:r>
      <w:r w:rsidR="00E868A5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Симонова Г.С. – секретарь участковой избирательной комиссии в селе Коновалово, </w:t>
      </w:r>
      <w:r w:rsidR="007B2C2D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Попова Н.И. – специалист по работе с молодежью и по спорту в этом поселении и Дворниченко О.Ю.  – член молодежного районного парламента. Цель проведения этого мероприятия – формирование активной позиции у молодого поколения в вопросах политической и правовой культуры. </w:t>
      </w:r>
    </w:p>
    <w:p w:rsidR="001B597D" w:rsidRDefault="001B597D" w:rsidP="001549A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Путятина А.М., </w:t>
      </w:r>
      <w:r w:rsidRPr="001B597D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рассказала  присутствующим о значении избирательного права и демократии, основных терминах избирательной кампании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.</w:t>
      </w:r>
    </w:p>
    <w:p w:rsidR="002129A4" w:rsidRDefault="002129A4" w:rsidP="002129A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 w:rsidRPr="002129A4">
        <w:rPr>
          <w:rFonts w:ascii="Times New Roman" w:eastAsia="Times New Roman" w:hAnsi="Times New Roman" w:cs="Times New Roman"/>
          <w:noProof/>
          <w:spacing w:val="-3"/>
          <w:sz w:val="28"/>
          <w:szCs w:val="18"/>
          <w:lang w:eastAsia="ru-RU"/>
        </w:rPr>
        <w:lastRenderedPageBreak/>
        <w:drawing>
          <wp:inline distT="0" distB="0" distL="0" distR="0">
            <wp:extent cx="2901950" cy="2176461"/>
            <wp:effectExtent l="19050" t="0" r="0" b="0"/>
            <wp:docPr id="9" name="Рисунок 8" descr="C:\Documents and Settings\admin\Мои документы\2015 год\Мероприятия\ДМИ и фото\Погромец\SAM_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2015 год\Мероприятия\ДМИ и фото\Погромец\SAM_14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67" cy="217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6E" w:rsidRDefault="008E3F6E" w:rsidP="002129A4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</w:p>
    <w:p w:rsidR="00E43F58" w:rsidRPr="00E43F58" w:rsidRDefault="007B2C2D" w:rsidP="00E120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Все выступающие поздравили </w:t>
      </w:r>
      <w:r w:rsidR="001549A7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молодых и будущих избирателей с Днем молодого избирателя, рассказали о предстоящих выборах депутатов Белгородской областной Думы и ответили на интересующие их вопросы. В заключение беседы за «круглым столом» молодые избиратели </w:t>
      </w:r>
      <w:r w:rsidR="00D26054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решили</w:t>
      </w:r>
      <w:r w:rsidR="001549A7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для себя, быть активными участниками избирательных кампаний любого уровня, а будущие избиратели показали хорошие знания избирательного права. </w:t>
      </w:r>
    </w:p>
    <w:p w:rsidR="00E43F58" w:rsidRPr="005F5706" w:rsidRDefault="00E43F58" w:rsidP="005F57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</w:p>
    <w:p w:rsidR="005F5706" w:rsidRDefault="001549A7" w:rsidP="001549A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  <w:r w:rsidRPr="001549A7"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>Игра «Вирус»</w:t>
      </w:r>
    </w:p>
    <w:p w:rsidR="00E120A5" w:rsidRDefault="00E120A5" w:rsidP="001549A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</w:p>
    <w:p w:rsidR="001549A7" w:rsidRDefault="001549A7" w:rsidP="001549A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В Волчье-Александровском сельском библиотечном филиал</w:t>
      </w:r>
      <w:r w:rsidR="00E120A5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е 5 февраля прошла игра «Вирус»</w:t>
      </w:r>
      <w:r w:rsidR="00E120A5" w:rsidRPr="00E120A5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</w:t>
      </w:r>
      <w:r w:rsidR="00E120A5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на тему «Кто эффективнее управляет государством. Женщины или мужчины?»</w:t>
      </w:r>
      <w:r w:rsidR="00A6416A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которую провела  Ермашова Л.А. – сп</w:t>
      </w:r>
      <w:r w:rsidR="00A6416A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ециалист по работе с молодежью. В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ходе </w:t>
      </w:r>
      <w:r w:rsidR="00A6416A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игры 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ребята дискутировали</w:t>
      </w:r>
      <w:r w:rsidR="00E120A5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, высказывали свои мнения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, каждый старался отстоять свою точку зрения. Суть игры состояла в том, что мы должны слышать друг друга, понимать и уважать. </w:t>
      </w:r>
    </w:p>
    <w:p w:rsidR="001549A7" w:rsidRDefault="00F7083A" w:rsidP="001549A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На игре присутствовал Хихлушка Н.И. – председатель избирательной комиссии  района, который рассказал будущим избирателям о предстоящих выборах депутатов областной Думы, какие избирательные комиссия их проводят и правила и</w:t>
      </w:r>
      <w:r w:rsidR="003957A9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х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проведения, провел блиц-опрос о сроках полномочий органов государственной власти и местного самоуправления.</w:t>
      </w:r>
    </w:p>
    <w:p w:rsidR="008E3F6E" w:rsidRDefault="008E3F6E" w:rsidP="001549A7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</w:p>
    <w:p w:rsidR="00F7083A" w:rsidRDefault="00A6416A" w:rsidP="008E3F6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3"/>
          <w:sz w:val="28"/>
          <w:szCs w:val="18"/>
          <w:lang w:eastAsia="ru-RU"/>
        </w:rPr>
        <w:drawing>
          <wp:inline distT="0" distB="0" distL="0" distR="0">
            <wp:extent cx="3090331" cy="2317750"/>
            <wp:effectExtent l="19050" t="0" r="0" b="0"/>
            <wp:docPr id="10" name="Рисунок 9" descr="C:\Documents and Settings\admin\Мои документы\2015 год\Мероприятия\ДМИ и фото\День избирателя. Волчья\DSCN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2015 год\Мероприятия\ДМИ и фото\День избирателя. Волчья\DSCN27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256" cy="232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4B" w:rsidRDefault="00117D4B" w:rsidP="00117D4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</w:p>
    <w:p w:rsidR="002970CA" w:rsidRDefault="008A0883" w:rsidP="00117D4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lastRenderedPageBreak/>
        <w:t>Торжественное мероприятие, посвященное вручению паспортов Российской Федерации</w:t>
      </w:r>
    </w:p>
    <w:p w:rsidR="002970CA" w:rsidRDefault="008A0883" w:rsidP="008A0883">
      <w:pPr>
        <w:widowControl w:val="0"/>
        <w:shd w:val="clear" w:color="auto" w:fill="FFFFFF"/>
        <w:tabs>
          <w:tab w:val="left" w:pos="643"/>
          <w:tab w:val="left" w:pos="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ab/>
      </w:r>
    </w:p>
    <w:p w:rsidR="008A0883" w:rsidRDefault="008A0883" w:rsidP="008A0883">
      <w:pPr>
        <w:widowControl w:val="0"/>
        <w:shd w:val="clear" w:color="auto" w:fill="FFFFFF"/>
        <w:tabs>
          <w:tab w:val="left" w:pos="643"/>
          <w:tab w:val="left" w:pos="9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В рамках мероприятий, посвященных Всероссийскому Дню молодого избирателя, 5 февраля 2015 года, в торжественной обстановке, 28 молодых граждан, проживающих на территории района, получили паспорта Российской Федерации. С этим событием ребят поздравили Цыганкова С.В.  –заместитель главы администрации района, руководитель аппарата главы администрации района, </w:t>
      </w:r>
      <w:r w:rsidR="008E3F6E" w:rsidRPr="008E3F6E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Шарикова Ю.Е. - старший специалист территориального пункта межрайонного отдела УФМС России по Белгородской области в г. Валуйки</w:t>
      </w:r>
      <w:r w:rsidR="008E3F6E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, </w:t>
      </w:r>
      <w:r w:rsidRPr="008A0883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Жихарев</w:t>
      </w:r>
      <w:r w:rsidR="008E3F6E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</w:t>
      </w:r>
      <w:r w:rsidRPr="008A0883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В.И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. – почетный гражданин Волоконовского района, Губина Т.В. – начальник управления по делам молодежи и спорта администрации района,  а также родители.</w:t>
      </w:r>
    </w:p>
    <w:p w:rsidR="00435A5B" w:rsidRDefault="00435A5B" w:rsidP="008A0883">
      <w:pPr>
        <w:widowControl w:val="0"/>
        <w:shd w:val="clear" w:color="auto" w:fill="FFFFFF"/>
        <w:tabs>
          <w:tab w:val="left" w:pos="643"/>
          <w:tab w:val="left" w:pos="94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</w:p>
    <w:p w:rsidR="00435A5B" w:rsidRDefault="00435A5B" w:rsidP="00435A5B">
      <w:pPr>
        <w:widowControl w:val="0"/>
        <w:shd w:val="clear" w:color="auto" w:fill="FFFFFF"/>
        <w:tabs>
          <w:tab w:val="left" w:pos="643"/>
          <w:tab w:val="left" w:pos="94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3"/>
          <w:sz w:val="28"/>
          <w:szCs w:val="18"/>
          <w:lang w:eastAsia="ru-RU"/>
        </w:rPr>
        <w:drawing>
          <wp:inline distT="0" distB="0" distL="0" distR="0">
            <wp:extent cx="3124200" cy="2063750"/>
            <wp:effectExtent l="19050" t="0" r="0" b="0"/>
            <wp:docPr id="2" name="Рисунок 1" descr="C:\Documents and Settings\admin\Мои документы\2015 год\Мероприятия\ДМИ и фото\Вручение паспортов\DSC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2015 год\Мероприятия\ДМИ и фото\Вручение паспортов\DSC_06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883" w:rsidRDefault="008A0883" w:rsidP="008E3F6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</w:p>
    <w:p w:rsidR="00435A5B" w:rsidRPr="008E3F6E" w:rsidRDefault="008A0883" w:rsidP="008E3F6E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В это же день в избирательной комиссии района прошел – день открытых дверей. С работой избирательной комиссии района познакомил ребят Хихлушка Н.И. – председатель комиссии, Калашник В.А. – секретарь комиссии рассказала о работе с документами, Пахунов М.В. – главный специалист информационного центра аппарата Избирательной комиссии области познакомил будущих избирателей с работой комплекса Госуда</w:t>
      </w:r>
      <w:r w:rsidR="001F5C23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рст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венн</w:t>
      </w:r>
      <w:r w:rsidR="0078552F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ой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автоматизированн</w:t>
      </w:r>
      <w:r w:rsidR="0078552F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ой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систем</w:t>
      </w:r>
      <w:r w:rsidR="0078552F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«Выборы».</w:t>
      </w:r>
      <w:r w:rsidR="001F5C23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</w:t>
      </w:r>
      <w:r w:rsidR="003957A9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Школьники получили ответы</w:t>
      </w:r>
      <w:r w:rsidR="001F5C23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 на интересующие их вопросы.</w:t>
      </w:r>
    </w:p>
    <w:p w:rsidR="00435A5B" w:rsidRDefault="00435A5B" w:rsidP="00117D4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</w:p>
    <w:p w:rsidR="002970CA" w:rsidRDefault="001F5C23" w:rsidP="00CB539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>Час правовой информации «Нам жить, нам выбирать»</w:t>
      </w:r>
    </w:p>
    <w:p w:rsidR="001F5C23" w:rsidRPr="001F5C23" w:rsidRDefault="001F5C23" w:rsidP="00CB539D">
      <w:pPr>
        <w:pStyle w:val="a3"/>
        <w:ind w:firstLine="709"/>
        <w:jc w:val="both"/>
        <w:rPr>
          <w:spacing w:val="-3"/>
          <w:sz w:val="28"/>
          <w:szCs w:val="18"/>
        </w:rPr>
      </w:pPr>
      <w:r w:rsidRPr="001F5C23">
        <w:rPr>
          <w:spacing w:val="-3"/>
          <w:sz w:val="28"/>
          <w:szCs w:val="18"/>
        </w:rPr>
        <w:t>Каждое поколение имеет право выбирать свое будущее и определять пути развития. Мы приходим в этот мир, взрослеем, получаем профессию, приобретаем знания и опыт и передаем их другим поколениям. Но каждый из нас неразрывно связан с тем реальным ми</w:t>
      </w:r>
      <w:r w:rsidR="00CB539D">
        <w:rPr>
          <w:spacing w:val="-3"/>
          <w:sz w:val="28"/>
          <w:szCs w:val="18"/>
        </w:rPr>
        <w:t xml:space="preserve">ром, в котором живет и работает. </w:t>
      </w:r>
      <w:r w:rsidRPr="00CB539D">
        <w:rPr>
          <w:bCs/>
          <w:spacing w:val="-3"/>
          <w:sz w:val="28"/>
          <w:szCs w:val="18"/>
        </w:rPr>
        <w:t>Выборы</w:t>
      </w:r>
      <w:r w:rsidRPr="001F5C23">
        <w:rPr>
          <w:spacing w:val="-3"/>
          <w:sz w:val="28"/>
          <w:szCs w:val="18"/>
        </w:rPr>
        <w:t xml:space="preserve"> — важнейший институт демократии, одна из главных форм выражения воли народа и его участия в политическом процессе и одновременно способ формирования органов </w:t>
      </w:r>
      <w:r w:rsidR="00CB539D">
        <w:rPr>
          <w:spacing w:val="-3"/>
          <w:sz w:val="28"/>
          <w:szCs w:val="18"/>
        </w:rPr>
        <w:t>власти.</w:t>
      </w:r>
    </w:p>
    <w:p w:rsidR="00CB539D" w:rsidRDefault="00CB539D" w:rsidP="00EA09B0">
      <w:pPr>
        <w:pStyle w:val="a3"/>
        <w:ind w:firstLine="709"/>
        <w:jc w:val="both"/>
        <w:rPr>
          <w:spacing w:val="-3"/>
          <w:sz w:val="28"/>
          <w:szCs w:val="18"/>
        </w:rPr>
      </w:pPr>
      <w:r>
        <w:rPr>
          <w:spacing w:val="-3"/>
          <w:sz w:val="28"/>
          <w:szCs w:val="18"/>
        </w:rPr>
        <w:lastRenderedPageBreak/>
        <w:t>В целях информирования студентов</w:t>
      </w:r>
      <w:r w:rsidR="001F5C23" w:rsidRPr="001F5C23">
        <w:rPr>
          <w:spacing w:val="-3"/>
          <w:sz w:val="28"/>
          <w:szCs w:val="18"/>
        </w:rPr>
        <w:t xml:space="preserve"> об избирательных правах, повышения уровня </w:t>
      </w:r>
      <w:r>
        <w:rPr>
          <w:spacing w:val="-3"/>
          <w:sz w:val="28"/>
          <w:szCs w:val="18"/>
        </w:rPr>
        <w:t xml:space="preserve">их </w:t>
      </w:r>
      <w:r w:rsidR="001F5C23" w:rsidRPr="001F5C23">
        <w:rPr>
          <w:spacing w:val="-3"/>
          <w:sz w:val="28"/>
          <w:szCs w:val="18"/>
        </w:rPr>
        <w:t>правовой культуры, формирования у молодых людей гражданского самосознания, активной жизненной позиции, понимания ответственности и важности участия в выборах</w:t>
      </w:r>
      <w:r>
        <w:rPr>
          <w:spacing w:val="-3"/>
          <w:sz w:val="28"/>
          <w:szCs w:val="18"/>
        </w:rPr>
        <w:t>, 5 февраля 2015 года</w:t>
      </w:r>
      <w:r w:rsidR="00EA09B0">
        <w:rPr>
          <w:spacing w:val="-3"/>
          <w:sz w:val="28"/>
          <w:szCs w:val="18"/>
        </w:rPr>
        <w:t xml:space="preserve"> со студентами 23 и 24 групп</w:t>
      </w:r>
      <w:r>
        <w:rPr>
          <w:spacing w:val="-3"/>
          <w:sz w:val="28"/>
          <w:szCs w:val="18"/>
        </w:rPr>
        <w:t xml:space="preserve"> Ютановского</w:t>
      </w:r>
      <w:r w:rsidR="00EA09B0">
        <w:rPr>
          <w:spacing w:val="-3"/>
          <w:sz w:val="28"/>
          <w:szCs w:val="18"/>
        </w:rPr>
        <w:t xml:space="preserve"> </w:t>
      </w:r>
      <w:r>
        <w:rPr>
          <w:spacing w:val="-3"/>
          <w:sz w:val="28"/>
          <w:szCs w:val="18"/>
        </w:rPr>
        <w:t>агромеханическ</w:t>
      </w:r>
      <w:r w:rsidR="00EA09B0">
        <w:rPr>
          <w:spacing w:val="-3"/>
          <w:sz w:val="28"/>
          <w:szCs w:val="18"/>
        </w:rPr>
        <w:t xml:space="preserve">ого техникума, Лемешова С.А. - </w:t>
      </w:r>
      <w:r>
        <w:rPr>
          <w:spacing w:val="-3"/>
          <w:sz w:val="28"/>
          <w:szCs w:val="18"/>
        </w:rPr>
        <w:t xml:space="preserve">заведующая Ютановским сельским библиотечным филиалом, провела час правовой информации </w:t>
      </w:r>
      <w:r w:rsidRPr="001F5C23">
        <w:rPr>
          <w:spacing w:val="-3"/>
          <w:sz w:val="28"/>
          <w:szCs w:val="18"/>
        </w:rPr>
        <w:t>«Нам жить, нам выбирать»</w:t>
      </w:r>
      <w:r>
        <w:rPr>
          <w:spacing w:val="-3"/>
          <w:sz w:val="28"/>
          <w:szCs w:val="18"/>
        </w:rPr>
        <w:t xml:space="preserve">. Она рассказала </w:t>
      </w:r>
      <w:r w:rsidR="00E868A5">
        <w:rPr>
          <w:spacing w:val="-3"/>
          <w:sz w:val="28"/>
          <w:szCs w:val="18"/>
        </w:rPr>
        <w:t>молодым людям</w:t>
      </w:r>
      <w:r w:rsidRPr="001F5C23">
        <w:rPr>
          <w:spacing w:val="-3"/>
          <w:sz w:val="28"/>
          <w:szCs w:val="18"/>
        </w:rPr>
        <w:t xml:space="preserve">, которым только предстоит участвовать в голосовании, </w:t>
      </w:r>
      <w:r>
        <w:rPr>
          <w:spacing w:val="-3"/>
          <w:sz w:val="28"/>
          <w:szCs w:val="18"/>
        </w:rPr>
        <w:t xml:space="preserve">о выборах депутатов Белгородской областной Думы шестого созыва. </w:t>
      </w:r>
      <w:r w:rsidRPr="001F5C23">
        <w:rPr>
          <w:spacing w:val="-3"/>
          <w:sz w:val="28"/>
          <w:szCs w:val="18"/>
        </w:rPr>
        <w:t>Сегодня гражданин России, путем реализации избирательного права, становится не просто участником избирательного процесса, он имеет право свободного выбора, и это право он может осуществить в день голосования на избирательном участке. Возможность свободного волеизъявления - одно из главных достижений российской демократии за последние годы.</w:t>
      </w:r>
    </w:p>
    <w:p w:rsidR="00CB539D" w:rsidRDefault="00CB539D" w:rsidP="00CB539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К</w:t>
      </w:r>
      <w:r w:rsidRPr="001F5C23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ак проходит подготовка к выб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орам, как работают участковые избирательные комиссии и о самом процессе голосования, рассказала Рубинская Е</w:t>
      </w:r>
      <w:r w:rsidRPr="001F5C23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.</w:t>
      </w:r>
      <w:r w:rsidR="006D2DF2"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- директор клуба, секретарь участковой избирательной комиссии в селе Ютановка.</w:t>
      </w:r>
    </w:p>
    <w:p w:rsidR="006D2DF2" w:rsidRDefault="006D2DF2" w:rsidP="00CB539D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</w:p>
    <w:p w:rsidR="001F5C23" w:rsidRDefault="006D2DF2" w:rsidP="006D2DF2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 w:rsidRPr="006D2DF2">
        <w:rPr>
          <w:rFonts w:ascii="Times New Roman" w:eastAsia="Times New Roman" w:hAnsi="Times New Roman" w:cs="Times New Roman"/>
          <w:noProof/>
          <w:spacing w:val="-3"/>
          <w:sz w:val="28"/>
          <w:szCs w:val="18"/>
          <w:lang w:eastAsia="ru-RU"/>
        </w:rPr>
        <w:drawing>
          <wp:inline distT="0" distB="0" distL="0" distR="0">
            <wp:extent cx="3310466" cy="2482850"/>
            <wp:effectExtent l="19050" t="0" r="4234" b="0"/>
            <wp:docPr id="13" name="Рисунок 10" descr="C:\Documents and Settings\admin\Мои документы\2015 год\Мероприятия\ДМИ и фото\Техникум мероприятие\CIMG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2015 год\Мероприятия\ДМИ и фото\Техникум мероприятие\CIMG37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66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F2" w:rsidRDefault="006D2DF2" w:rsidP="006D2DF2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</w:p>
    <w:p w:rsidR="006D2DF2" w:rsidRDefault="006D2DF2" w:rsidP="006D2DF2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  <w:t>Студенты техникума единогласно приняли решение, что будут участвовать в голосовании на выборах 13 сентября 2015 года.</w:t>
      </w:r>
    </w:p>
    <w:p w:rsidR="006D2DF2" w:rsidRPr="001F5C23" w:rsidRDefault="006D2DF2" w:rsidP="006D2DF2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8"/>
          <w:szCs w:val="18"/>
          <w:lang w:eastAsia="ru-RU"/>
        </w:rPr>
      </w:pPr>
    </w:p>
    <w:p w:rsidR="00117D4B" w:rsidRDefault="00EA09B0" w:rsidP="00117D4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  <w:r w:rsidRPr="00117D4B"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 xml:space="preserve"> </w:t>
      </w:r>
      <w:r w:rsidR="00117D4B" w:rsidRPr="00117D4B"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  <w:t>«Молодежь и политика: новый формат!»</w:t>
      </w:r>
    </w:p>
    <w:p w:rsidR="00117D4B" w:rsidRDefault="00117D4B" w:rsidP="00117D4B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18"/>
          <w:lang w:eastAsia="ru-RU"/>
        </w:rPr>
      </w:pPr>
    </w:p>
    <w:p w:rsidR="00117D4B" w:rsidRDefault="00117D4B" w:rsidP="00117D4B">
      <w:pPr>
        <w:tabs>
          <w:tab w:val="left" w:pos="64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  <w:t>Под таким названием 6 февраля в Тишанской средней школе прошла интеллектуальная игра, в которой участвовали учащиеся 10 и 11 класса из этой школы. Организовали и провели мероприятие Петрова Г.П. – заведующая библиотечным филиалом, руководитель клуба молодых избирателей и председатель участковой комиссии и Хижняк Н.А. – учитель информатики и ИКТ, руководитель клуба будущих избирател</w:t>
      </w:r>
      <w:r w:rsidR="005F04BC">
        <w:rPr>
          <w:rFonts w:ascii="Times New Roman" w:eastAsia="Times New Roman" w:hAnsi="Times New Roman" w:cs="Times New Roman"/>
          <w:sz w:val="28"/>
          <w:szCs w:val="1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117D4B" w:rsidRDefault="00117D4B" w:rsidP="00117D4B">
      <w:pPr>
        <w:tabs>
          <w:tab w:val="left" w:pos="64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Игра состояла из нескольких конкурсов: разминка, знатоки терминов, лабиринт для лидеров команд, сказочный, продолжи фразу и темная лошадка. Все задания были связаны с избирательным правом. </w:t>
      </w:r>
    </w:p>
    <w:p w:rsidR="007E7EAF" w:rsidRDefault="007E7EAF" w:rsidP="007E7EAF">
      <w:pPr>
        <w:tabs>
          <w:tab w:val="left" w:pos="643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inline distT="0" distB="0" distL="0" distR="0">
            <wp:extent cx="3488972" cy="2336800"/>
            <wp:effectExtent l="19050" t="0" r="0" b="0"/>
            <wp:docPr id="1" name="Рисунок 1" descr="G:\на сайт День молодого избирателя\DSC_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День молодого избирателя\DSC_083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06" cy="234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CA" w:rsidRPr="00EB0089" w:rsidRDefault="00117D4B" w:rsidP="00EB0089">
      <w:pPr>
        <w:shd w:val="clear" w:color="auto" w:fill="FFFFFF"/>
        <w:spacing w:before="45" w:line="27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На игре присутствовали Хихлушка Н.И. – председатель избирательной комиссии района, Мацак Р.С. – заместитель главы администрации поселения, Дедурина Г.Е. -  депутат земского собрания</w:t>
      </w:r>
      <w:r w:rsidR="002970C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Перепелица Л.В. – член участковой избирательной комиссии</w:t>
      </w:r>
      <w:r w:rsidR="002970CA">
        <w:rPr>
          <w:rFonts w:ascii="Times New Roman" w:eastAsia="Times New Roman" w:hAnsi="Times New Roman" w:cs="Times New Roman"/>
          <w:sz w:val="28"/>
          <w:szCs w:val="18"/>
          <w:lang w:eastAsia="ru-RU"/>
        </w:rPr>
        <w:t>, Бабешко Е.О.  -  заместитель директора по учебно-воспитательной работе и Винограденко Т.В. – учитель истории. Николай Иванович познакомил ребят с работой избирательной комиссии района. Эрудитами в избирательном праве стала команда из 11 класса.</w:t>
      </w:r>
      <w:r w:rsidR="001B597D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Мнение гостей было единым: «</w:t>
      </w:r>
      <w:r w:rsidR="001B597D" w:rsidRPr="001B597D">
        <w:rPr>
          <w:rFonts w:ascii="Times New Roman" w:eastAsia="Times New Roman" w:hAnsi="Times New Roman" w:cs="Times New Roman"/>
          <w:sz w:val="28"/>
          <w:szCs w:val="18"/>
          <w:lang w:eastAsia="ru-RU"/>
        </w:rPr>
        <w:t>Очень своевременное, полезное и интересное мероприятие!»</w:t>
      </w:r>
      <w:r w:rsidR="001B597D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117D4B" w:rsidRPr="00117D4B" w:rsidRDefault="007E7EAF" w:rsidP="007E7EAF">
      <w:pPr>
        <w:tabs>
          <w:tab w:val="left" w:pos="643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18"/>
          <w:lang w:eastAsia="ru-RU"/>
        </w:rPr>
        <w:drawing>
          <wp:inline distT="0" distB="0" distL="0" distR="0">
            <wp:extent cx="3517416" cy="2355850"/>
            <wp:effectExtent l="19050" t="0" r="6834" b="0"/>
            <wp:docPr id="3" name="Рисунок 3" descr="G:\на сайт День молодого избирателя\DSC_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 День молодого избирателя\DSC_084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989" cy="236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F2" w:rsidRDefault="006D2DF2" w:rsidP="00EB0089">
      <w:pPr>
        <w:pStyle w:val="a7"/>
        <w:tabs>
          <w:tab w:val="left" w:pos="2640"/>
        </w:tabs>
        <w:ind w:firstLine="0"/>
        <w:rPr>
          <w:szCs w:val="18"/>
        </w:rPr>
      </w:pPr>
    </w:p>
    <w:p w:rsidR="00EB0089" w:rsidRPr="00EB0089" w:rsidRDefault="00EB0089" w:rsidP="00EB0089">
      <w:pPr>
        <w:pStyle w:val="a7"/>
        <w:tabs>
          <w:tab w:val="left" w:pos="2640"/>
        </w:tabs>
        <w:ind w:firstLine="0"/>
        <w:rPr>
          <w:szCs w:val="18"/>
        </w:rPr>
      </w:pPr>
      <w:r w:rsidRPr="00EB0089">
        <w:rPr>
          <w:szCs w:val="18"/>
        </w:rPr>
        <w:t>Секретарь ИКМО «Волоконовский район»</w:t>
      </w:r>
    </w:p>
    <w:p w:rsidR="00EB0089" w:rsidRPr="00EB0089" w:rsidRDefault="00EB0089" w:rsidP="00EB0089">
      <w:pPr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B0089">
        <w:rPr>
          <w:rFonts w:ascii="Times New Roman" w:eastAsia="Times New Roman" w:hAnsi="Times New Roman" w:cs="Times New Roman"/>
          <w:sz w:val="28"/>
          <w:szCs w:val="18"/>
          <w:lang w:eastAsia="ru-RU"/>
        </w:rPr>
        <w:t>Калашник В.А. 8 (47-235) 5-06-54</w:t>
      </w:r>
    </w:p>
    <w:p w:rsidR="00117D4B" w:rsidRPr="00117D4B" w:rsidRDefault="00117D4B">
      <w:pPr>
        <w:tabs>
          <w:tab w:val="left" w:pos="64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sectPr w:rsidR="00117D4B" w:rsidRPr="00117D4B" w:rsidSect="0050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2"/>
  </w:compat>
  <w:rsids>
    <w:rsidRoot w:val="0055399A"/>
    <w:rsid w:val="00091577"/>
    <w:rsid w:val="00117D4B"/>
    <w:rsid w:val="001549A7"/>
    <w:rsid w:val="001B2208"/>
    <w:rsid w:val="001B597D"/>
    <w:rsid w:val="001C76DF"/>
    <w:rsid w:val="001F5C23"/>
    <w:rsid w:val="002129A4"/>
    <w:rsid w:val="0026436C"/>
    <w:rsid w:val="002970CA"/>
    <w:rsid w:val="00376EFC"/>
    <w:rsid w:val="003957A9"/>
    <w:rsid w:val="00397BB7"/>
    <w:rsid w:val="00435A5B"/>
    <w:rsid w:val="00501B84"/>
    <w:rsid w:val="0055399A"/>
    <w:rsid w:val="005E7016"/>
    <w:rsid w:val="005F04BC"/>
    <w:rsid w:val="005F5706"/>
    <w:rsid w:val="006B06BA"/>
    <w:rsid w:val="006D2DF2"/>
    <w:rsid w:val="007112A7"/>
    <w:rsid w:val="0078552F"/>
    <w:rsid w:val="007B2C2D"/>
    <w:rsid w:val="007C1273"/>
    <w:rsid w:val="007E7EAF"/>
    <w:rsid w:val="00854ADC"/>
    <w:rsid w:val="008A0883"/>
    <w:rsid w:val="008C6F38"/>
    <w:rsid w:val="008E3F6E"/>
    <w:rsid w:val="00A6416A"/>
    <w:rsid w:val="00B46618"/>
    <w:rsid w:val="00BC651C"/>
    <w:rsid w:val="00BD7CC0"/>
    <w:rsid w:val="00CB539D"/>
    <w:rsid w:val="00D26054"/>
    <w:rsid w:val="00DF7714"/>
    <w:rsid w:val="00E120A5"/>
    <w:rsid w:val="00E43F58"/>
    <w:rsid w:val="00E868A5"/>
    <w:rsid w:val="00EA09B0"/>
    <w:rsid w:val="00EB0089"/>
    <w:rsid w:val="00F7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C23"/>
  </w:style>
  <w:style w:type="character" w:styleId="a4">
    <w:name w:val="Strong"/>
    <w:basedOn w:val="a0"/>
    <w:uiPriority w:val="22"/>
    <w:qFormat/>
    <w:rsid w:val="001F5C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C2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EB0089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B00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C23"/>
  </w:style>
  <w:style w:type="character" w:styleId="a4">
    <w:name w:val="Strong"/>
    <w:basedOn w:val="a0"/>
    <w:uiPriority w:val="22"/>
    <w:qFormat/>
    <w:rsid w:val="001F5C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43AB-406A-4F82-9D04-5CFCACD7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Коломыц</cp:lastModifiedBy>
  <cp:revision>14</cp:revision>
  <cp:lastPrinted>2015-02-16T14:21:00Z</cp:lastPrinted>
  <dcterms:created xsi:type="dcterms:W3CDTF">2015-02-08T11:59:00Z</dcterms:created>
  <dcterms:modified xsi:type="dcterms:W3CDTF">2015-02-18T10:17:00Z</dcterms:modified>
</cp:coreProperties>
</file>